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E856A" w14:textId="7621941F" w:rsidR="00581AD6" w:rsidRPr="00581AD6" w:rsidRDefault="00581AD6" w:rsidP="00581AD6">
      <w:pPr>
        <w:pStyle w:val="Sansinterligne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581AD6">
        <w:rPr>
          <w:rFonts w:ascii="Arial" w:hAnsi="Arial" w:cs="Arial"/>
          <w:b/>
          <w:bCs/>
          <w:sz w:val="24"/>
          <w:szCs w:val="24"/>
        </w:rPr>
        <w:t xml:space="preserve">DANS LA SÉRIE </w:t>
      </w:r>
      <w:r w:rsidR="001420C2">
        <w:rPr>
          <w:rFonts w:ascii="Arial" w:hAnsi="Arial" w:cs="Arial"/>
          <w:b/>
          <w:bCs/>
          <w:sz w:val="24"/>
          <w:szCs w:val="24"/>
        </w:rPr>
        <w:t>« </w:t>
      </w:r>
      <w:r w:rsidRPr="00581AD6">
        <w:rPr>
          <w:rFonts w:ascii="Arial" w:hAnsi="Arial" w:cs="Arial"/>
          <w:b/>
          <w:bCs/>
          <w:sz w:val="24"/>
          <w:szCs w:val="24"/>
        </w:rPr>
        <w:t>LES CARNETS DU PATRIMOINE</w:t>
      </w:r>
      <w:r w:rsidR="001420C2">
        <w:rPr>
          <w:rFonts w:ascii="Arial" w:hAnsi="Arial" w:cs="Arial"/>
          <w:b/>
          <w:bCs/>
          <w:sz w:val="24"/>
          <w:szCs w:val="24"/>
        </w:rPr>
        <w:t> »</w:t>
      </w:r>
      <w:r w:rsidRPr="00581AD6">
        <w:rPr>
          <w:rFonts w:ascii="Arial" w:hAnsi="Arial" w:cs="Arial"/>
          <w:b/>
          <w:bCs/>
          <w:sz w:val="24"/>
          <w:szCs w:val="24"/>
        </w:rPr>
        <w:t xml:space="preserve">, </w:t>
      </w:r>
      <w:r w:rsidRPr="001420C2">
        <w:rPr>
          <w:rFonts w:ascii="Arial" w:hAnsi="Arial" w:cs="Arial"/>
          <w:b/>
          <w:bCs/>
          <w:i/>
          <w:iCs/>
          <w:sz w:val="24"/>
          <w:szCs w:val="24"/>
        </w:rPr>
        <w:t>L’ÉGLISE SAINT-PIERRE À LESSINES</w:t>
      </w:r>
      <w:r w:rsidR="009A5BBA">
        <w:rPr>
          <w:rFonts w:ascii="Arial" w:hAnsi="Arial" w:cs="Arial"/>
          <w:b/>
          <w:bCs/>
          <w:sz w:val="24"/>
          <w:szCs w:val="24"/>
        </w:rPr>
        <w:t xml:space="preserve"> EST DISPONIBLE.</w:t>
      </w:r>
    </w:p>
    <w:p w14:paraId="3932F0B1" w14:textId="77777777" w:rsidR="00581AD6" w:rsidRDefault="00581AD6" w:rsidP="00581AD6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14:paraId="674958C8" w14:textId="7F55DF94" w:rsidR="001420C2" w:rsidRDefault="001420C2" w:rsidP="001420C2">
      <w:pPr>
        <w:pStyle w:val="Sansinterligne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fr-BE"/>
        </w:rPr>
        <w:drawing>
          <wp:inline distT="0" distB="0" distL="0" distR="0" wp14:anchorId="073F0570" wp14:editId="24CAF8C7">
            <wp:extent cx="2514781" cy="38176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843" cy="3831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6F2A27" w14:textId="77777777" w:rsidR="001420C2" w:rsidRDefault="001420C2" w:rsidP="00581AD6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14:paraId="71CAB96E" w14:textId="7237F1EF" w:rsidR="00821988" w:rsidRDefault="00581AD6" w:rsidP="00581AD6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lancement officiel du n° 164 des </w:t>
      </w:r>
      <w:r w:rsidR="001420C2">
        <w:rPr>
          <w:rFonts w:ascii="Arial" w:hAnsi="Arial" w:cs="Arial"/>
          <w:sz w:val="24"/>
          <w:szCs w:val="24"/>
        </w:rPr>
        <w:t>« </w:t>
      </w:r>
      <w:r>
        <w:rPr>
          <w:rFonts w:ascii="Arial" w:hAnsi="Arial" w:cs="Arial"/>
          <w:sz w:val="24"/>
          <w:szCs w:val="24"/>
        </w:rPr>
        <w:t>Carnets du Patrimoine</w:t>
      </w:r>
      <w:r w:rsidR="001420C2">
        <w:rPr>
          <w:rFonts w:ascii="Arial" w:hAnsi="Arial" w:cs="Arial"/>
          <w:sz w:val="24"/>
          <w:szCs w:val="24"/>
        </w:rPr>
        <w:t> »</w:t>
      </w:r>
      <w:r>
        <w:rPr>
          <w:rFonts w:ascii="Arial" w:hAnsi="Arial" w:cs="Arial"/>
          <w:sz w:val="24"/>
          <w:szCs w:val="24"/>
        </w:rPr>
        <w:t>, édités par l’Agence Wallonne du Patrimoine</w:t>
      </w:r>
      <w:r w:rsidR="00BF7137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BF7137">
        <w:rPr>
          <w:rFonts w:ascii="Arial" w:hAnsi="Arial" w:cs="Arial"/>
          <w:sz w:val="24"/>
          <w:szCs w:val="24"/>
        </w:rPr>
        <w:t>AWaP</w:t>
      </w:r>
      <w:proofErr w:type="spellEnd"/>
      <w:r w:rsidR="00BF713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intitulé </w:t>
      </w:r>
      <w:r w:rsidRPr="001420C2">
        <w:rPr>
          <w:rFonts w:ascii="Arial" w:hAnsi="Arial" w:cs="Arial"/>
          <w:b/>
          <w:bCs/>
          <w:i/>
          <w:iCs/>
          <w:sz w:val="24"/>
          <w:szCs w:val="24"/>
        </w:rPr>
        <w:t>L’église Saint-Pierre à Lessines : passé, présent, avenir</w:t>
      </w:r>
      <w:r>
        <w:rPr>
          <w:rFonts w:ascii="Arial" w:hAnsi="Arial" w:cs="Arial"/>
          <w:sz w:val="24"/>
          <w:szCs w:val="24"/>
        </w:rPr>
        <w:t>, était prévue le samedi 9 mai… 2020 ! Hélas, un certain virus a contrarié tous les espoirs de démarrer</w:t>
      </w:r>
      <w:r w:rsidR="001420C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en grandes pompes</w:t>
      </w:r>
      <w:r w:rsidR="001420C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les </w:t>
      </w:r>
      <w:r w:rsidRPr="00581AD6">
        <w:rPr>
          <w:rFonts w:ascii="Stencil" w:hAnsi="Stencil" w:cs="Arial"/>
          <w:sz w:val="24"/>
          <w:szCs w:val="24"/>
        </w:rPr>
        <w:t>Commémorations 80/70</w:t>
      </w:r>
      <w:r>
        <w:rPr>
          <w:rFonts w:ascii="Arial" w:hAnsi="Arial" w:cs="Arial"/>
          <w:sz w:val="24"/>
          <w:szCs w:val="24"/>
        </w:rPr>
        <w:t xml:space="preserve"> </w:t>
      </w:r>
      <w:r w:rsidR="001420C2">
        <w:rPr>
          <w:rFonts w:ascii="Arial" w:hAnsi="Arial" w:cs="Arial"/>
          <w:sz w:val="24"/>
          <w:szCs w:val="24"/>
        </w:rPr>
        <w:t xml:space="preserve">(2020-2022) </w:t>
      </w:r>
      <w:r>
        <w:rPr>
          <w:rFonts w:ascii="Arial" w:hAnsi="Arial" w:cs="Arial"/>
          <w:sz w:val="24"/>
          <w:szCs w:val="24"/>
        </w:rPr>
        <w:t>de l’église décanale de Lessines</w:t>
      </w:r>
      <w:r w:rsidR="001420C2">
        <w:rPr>
          <w:rFonts w:ascii="Arial" w:hAnsi="Arial" w:cs="Arial"/>
          <w:sz w:val="24"/>
          <w:szCs w:val="24"/>
        </w:rPr>
        <w:t>, 80 ans du bombardement de 1940 et 70 ans de la consécration de 1952</w:t>
      </w:r>
      <w:r>
        <w:rPr>
          <w:rFonts w:ascii="Arial" w:hAnsi="Arial" w:cs="Arial"/>
          <w:sz w:val="24"/>
          <w:szCs w:val="24"/>
        </w:rPr>
        <w:t>.</w:t>
      </w:r>
    </w:p>
    <w:p w14:paraId="42F46663" w14:textId="3508A920" w:rsidR="00581AD6" w:rsidRDefault="00581AD6" w:rsidP="00581AD6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14:paraId="284CFD34" w14:textId="5F72AF72" w:rsidR="00581AD6" w:rsidRDefault="001420C2" w:rsidP="00581AD6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Mais, comme</w:t>
      </w:r>
      <w:r w:rsidR="00581AD6">
        <w:rPr>
          <w:rFonts w:ascii="Arial" w:hAnsi="Arial" w:cs="Arial"/>
          <w:sz w:val="24"/>
          <w:szCs w:val="24"/>
        </w:rPr>
        <w:t xml:space="preserve"> « tout vient à point à qui sait attendre », </w:t>
      </w:r>
      <w:r>
        <w:rPr>
          <w:rFonts w:ascii="Arial" w:hAnsi="Arial" w:cs="Arial"/>
          <w:sz w:val="24"/>
          <w:szCs w:val="24"/>
        </w:rPr>
        <w:t>l</w:t>
      </w:r>
      <w:r w:rsidR="00581AD6">
        <w:rPr>
          <w:rFonts w:ascii="Arial" w:hAnsi="Arial" w:cs="Arial"/>
          <w:sz w:val="24"/>
          <w:szCs w:val="24"/>
        </w:rPr>
        <w:t xml:space="preserve">e Carnet est enfin disponible. À travers ses 60 pages illustrées en couleurs et noir et blanc, photographies anciennes oblige, ce petit ouvrage constitue la première somme, certes encore restreinte par nature, </w:t>
      </w:r>
      <w:r>
        <w:rPr>
          <w:rFonts w:ascii="Arial" w:hAnsi="Arial" w:cs="Arial"/>
          <w:sz w:val="24"/>
          <w:szCs w:val="24"/>
        </w:rPr>
        <w:t>de</w:t>
      </w:r>
      <w:r w:rsidR="00581AD6">
        <w:rPr>
          <w:rFonts w:ascii="Arial" w:hAnsi="Arial" w:cs="Arial"/>
          <w:sz w:val="24"/>
          <w:szCs w:val="24"/>
        </w:rPr>
        <w:t xml:space="preserve"> ce que fut et est l’église Saint-Pierre à Lessines.</w:t>
      </w:r>
    </w:p>
    <w:p w14:paraId="0D7AD58C" w14:textId="3C5F231E" w:rsidR="00581AD6" w:rsidRDefault="00581AD6" w:rsidP="00581AD6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14:paraId="065FF44B" w14:textId="7ADFA1CB" w:rsidR="001A1336" w:rsidRDefault="00E86E4F" w:rsidP="00581AD6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Résultat de longues</w:t>
      </w:r>
      <w:r w:rsidR="00581AD6">
        <w:rPr>
          <w:rFonts w:ascii="Arial" w:hAnsi="Arial" w:cs="Arial"/>
          <w:sz w:val="24"/>
          <w:szCs w:val="24"/>
        </w:rPr>
        <w:t xml:space="preserve"> recherches, l’ouvrage relate avec précision et des détails inédits, l’histoire de l’édifice à travers une description qui permet de se </w:t>
      </w:r>
      <w:r w:rsidR="001A1336">
        <w:rPr>
          <w:rFonts w:ascii="Arial" w:hAnsi="Arial" w:cs="Arial"/>
          <w:sz w:val="24"/>
          <w:szCs w:val="24"/>
        </w:rPr>
        <w:t>promener</w:t>
      </w:r>
      <w:r w:rsidR="00581AD6">
        <w:rPr>
          <w:rFonts w:ascii="Arial" w:hAnsi="Arial" w:cs="Arial"/>
          <w:sz w:val="24"/>
          <w:szCs w:val="24"/>
        </w:rPr>
        <w:t xml:space="preserve"> </w:t>
      </w:r>
      <w:r w:rsidR="001A1336">
        <w:rPr>
          <w:rFonts w:ascii="Arial" w:hAnsi="Arial" w:cs="Arial"/>
          <w:sz w:val="24"/>
          <w:szCs w:val="24"/>
        </w:rPr>
        <w:t>dans sa longue évolution, de la chapelle primitive à l’édifice actuel. Le Carnet fait également la part belle à la description du mobilier et des œuvres d’art, avant le 11 mai 1940, date de la destruction de l’église par des bombes incendiaires allemandes.</w:t>
      </w:r>
    </w:p>
    <w:p w14:paraId="65F8033D" w14:textId="13A84268" w:rsidR="001A1336" w:rsidRDefault="001A1336" w:rsidP="00581AD6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14:paraId="06F5082C" w14:textId="593F9FE0" w:rsidR="001A1336" w:rsidRDefault="001A1336" w:rsidP="00581AD6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Certains « encarts » expliquent </w:t>
      </w:r>
      <w:r w:rsidR="001420C2">
        <w:rPr>
          <w:rFonts w:ascii="Arial" w:hAnsi="Arial" w:cs="Arial"/>
          <w:sz w:val="24"/>
          <w:szCs w:val="24"/>
        </w:rPr>
        <w:t>certains</w:t>
      </w:r>
      <w:r>
        <w:rPr>
          <w:rFonts w:ascii="Arial" w:hAnsi="Arial" w:cs="Arial"/>
          <w:sz w:val="24"/>
          <w:szCs w:val="24"/>
        </w:rPr>
        <w:t xml:space="preserve"> épisodes très longs</w:t>
      </w:r>
      <w:r w:rsidR="001420C2">
        <w:rPr>
          <w:rFonts w:ascii="Arial" w:hAnsi="Arial" w:cs="Arial"/>
          <w:sz w:val="24"/>
          <w:szCs w:val="24"/>
        </w:rPr>
        <w:t>. Ainsi en fut-il de</w:t>
      </w:r>
      <w:r>
        <w:rPr>
          <w:rFonts w:ascii="Arial" w:hAnsi="Arial" w:cs="Arial"/>
          <w:sz w:val="24"/>
          <w:szCs w:val="24"/>
        </w:rPr>
        <w:t xml:space="preserve"> la procédure de classement, entamée dans les années 1920 pour en arriver à un arrêté définitif, alors que l’édifice n’était plus qu’une ruine. Dans les longueurs « historiques », plusieurs pages racontent </w:t>
      </w:r>
      <w:r w:rsidR="001420C2">
        <w:rPr>
          <w:rFonts w:ascii="Arial" w:hAnsi="Arial" w:cs="Arial"/>
          <w:sz w:val="24"/>
          <w:szCs w:val="24"/>
        </w:rPr>
        <w:t xml:space="preserve">aussi </w:t>
      </w:r>
      <w:r>
        <w:rPr>
          <w:rFonts w:ascii="Arial" w:hAnsi="Arial" w:cs="Arial"/>
          <w:sz w:val="24"/>
          <w:szCs w:val="24"/>
        </w:rPr>
        <w:t xml:space="preserve">les difficultés qui ont surgi dans l’établissement du dossier de restauration, entraînant des dégâts supplémentaires </w:t>
      </w:r>
      <w:r w:rsidR="001420C2">
        <w:rPr>
          <w:rFonts w:ascii="Arial" w:hAnsi="Arial" w:cs="Arial"/>
          <w:sz w:val="24"/>
          <w:szCs w:val="24"/>
        </w:rPr>
        <w:t xml:space="preserve">au </w:t>
      </w:r>
      <w:r w:rsidR="001420C2">
        <w:rPr>
          <w:rFonts w:ascii="Arial" w:hAnsi="Arial" w:cs="Arial"/>
          <w:sz w:val="24"/>
          <w:szCs w:val="24"/>
        </w:rPr>
        <w:lastRenderedPageBreak/>
        <w:t xml:space="preserve">bâtiment </w:t>
      </w:r>
      <w:r>
        <w:rPr>
          <w:rFonts w:ascii="Arial" w:hAnsi="Arial" w:cs="Arial"/>
          <w:sz w:val="24"/>
          <w:szCs w:val="24"/>
        </w:rPr>
        <w:t>et des pertes artistiques irrémédiables, avant d’en arriver à la consécration de mai 1952.</w:t>
      </w:r>
    </w:p>
    <w:p w14:paraId="78E52811" w14:textId="4F61E050" w:rsidR="005E5DE6" w:rsidRDefault="005E5DE6" w:rsidP="005E5DE6">
      <w:pPr>
        <w:pStyle w:val="Sansinterligne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fr-BE"/>
        </w:rPr>
        <w:drawing>
          <wp:inline distT="0" distB="0" distL="0" distR="0" wp14:anchorId="305F8606" wp14:editId="5BA56A0C">
            <wp:extent cx="2494280" cy="3286665"/>
            <wp:effectExtent l="0" t="0" r="127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728" cy="329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386F8" w14:textId="77777777" w:rsidR="001A1336" w:rsidRDefault="001A1336" w:rsidP="00581AD6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14:paraId="3622CB15" w14:textId="4D649A0A" w:rsidR="001A1336" w:rsidRDefault="005E5DE6" w:rsidP="00581AD6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Dans </w:t>
      </w:r>
      <w:r w:rsidR="001A1336" w:rsidRPr="005437F3">
        <w:rPr>
          <w:rFonts w:ascii="Arial" w:hAnsi="Arial" w:cs="Arial"/>
          <w:i/>
          <w:iCs/>
          <w:sz w:val="24"/>
          <w:szCs w:val="24"/>
        </w:rPr>
        <w:t>L’église Saint-Pierre à Lessines</w:t>
      </w:r>
      <w:r>
        <w:rPr>
          <w:rFonts w:ascii="Arial" w:hAnsi="Arial" w:cs="Arial"/>
          <w:sz w:val="24"/>
          <w:szCs w:val="24"/>
        </w:rPr>
        <w:t xml:space="preserve">, </w:t>
      </w:r>
      <w:r w:rsidR="001A1336">
        <w:rPr>
          <w:rFonts w:ascii="Arial" w:hAnsi="Arial" w:cs="Arial"/>
          <w:sz w:val="24"/>
          <w:szCs w:val="24"/>
        </w:rPr>
        <w:t xml:space="preserve">les projets de mobilier, de vitraux et de carillon prévus par Simon </w:t>
      </w:r>
      <w:proofErr w:type="spellStart"/>
      <w:r w:rsidR="001A1336">
        <w:rPr>
          <w:rFonts w:ascii="Arial" w:hAnsi="Arial" w:cs="Arial"/>
          <w:sz w:val="24"/>
          <w:szCs w:val="24"/>
        </w:rPr>
        <w:t>Brigode</w:t>
      </w:r>
      <w:proofErr w:type="spellEnd"/>
      <w:r>
        <w:rPr>
          <w:rFonts w:ascii="Arial" w:hAnsi="Arial" w:cs="Arial"/>
          <w:sz w:val="24"/>
          <w:szCs w:val="24"/>
        </w:rPr>
        <w:t xml:space="preserve"> mais</w:t>
      </w:r>
      <w:r w:rsidR="001A1336">
        <w:rPr>
          <w:rFonts w:ascii="Arial" w:hAnsi="Arial" w:cs="Arial"/>
          <w:sz w:val="24"/>
          <w:szCs w:val="24"/>
        </w:rPr>
        <w:t xml:space="preserve"> hélas non concrétisés</w:t>
      </w:r>
      <w:r>
        <w:rPr>
          <w:rFonts w:ascii="Arial" w:hAnsi="Arial" w:cs="Arial"/>
          <w:sz w:val="24"/>
          <w:szCs w:val="24"/>
        </w:rPr>
        <w:t>, sont développés</w:t>
      </w:r>
      <w:r w:rsidR="001A1336">
        <w:rPr>
          <w:rFonts w:ascii="Arial" w:hAnsi="Arial" w:cs="Arial"/>
          <w:sz w:val="24"/>
          <w:szCs w:val="24"/>
        </w:rPr>
        <w:t xml:space="preserve">. </w:t>
      </w:r>
      <w:r w:rsidR="001420C2">
        <w:rPr>
          <w:rFonts w:ascii="Arial" w:hAnsi="Arial" w:cs="Arial"/>
          <w:sz w:val="24"/>
          <w:szCs w:val="24"/>
        </w:rPr>
        <w:t>É</w:t>
      </w:r>
      <w:r w:rsidR="001A1336">
        <w:rPr>
          <w:rFonts w:ascii="Arial" w:hAnsi="Arial" w:cs="Arial"/>
          <w:sz w:val="24"/>
          <w:szCs w:val="24"/>
        </w:rPr>
        <w:t xml:space="preserve">videmment, le Carnet traite des derniers dommages de guerre, certes tardifs, </w:t>
      </w:r>
      <w:r w:rsidR="001420C2">
        <w:rPr>
          <w:rFonts w:ascii="Arial" w:hAnsi="Arial" w:cs="Arial"/>
          <w:sz w:val="24"/>
          <w:szCs w:val="24"/>
        </w:rPr>
        <w:t>datant de</w:t>
      </w:r>
      <w:r w:rsidR="001A1336">
        <w:rPr>
          <w:rFonts w:ascii="Arial" w:hAnsi="Arial" w:cs="Arial"/>
          <w:sz w:val="24"/>
          <w:szCs w:val="24"/>
        </w:rPr>
        <w:t xml:space="preserve"> 1989 et 2013, ainsi que des espoirs de voir se concrétiser l’achèvement de certains éléments, telles les 33 fenêtres de l’église ou le carillon</w:t>
      </w:r>
      <w:r w:rsidR="001420C2">
        <w:rPr>
          <w:rFonts w:ascii="Arial" w:hAnsi="Arial" w:cs="Arial"/>
          <w:sz w:val="24"/>
          <w:szCs w:val="24"/>
        </w:rPr>
        <w:t>… Tout vient à point à qui sait attendre.</w:t>
      </w:r>
    </w:p>
    <w:p w14:paraId="28D305C6" w14:textId="19BD6C87" w:rsidR="00581AD6" w:rsidRDefault="00581AD6" w:rsidP="00581AD6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14:paraId="12F934B6" w14:textId="6788D3D2" w:rsidR="001A1336" w:rsidRDefault="001A1336" w:rsidP="00581AD6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Enfin, un intéressant chapitre évoque les œuvres disparues à travers le temps, mais également la part du trésor dérobée en 1980 dont, à ce jour, une seule pièce a </w:t>
      </w:r>
      <w:r w:rsidR="001420C2">
        <w:rPr>
          <w:rFonts w:ascii="Arial" w:hAnsi="Arial" w:cs="Arial"/>
          <w:sz w:val="24"/>
          <w:szCs w:val="24"/>
        </w:rPr>
        <w:t>réintégré les collection</w:t>
      </w:r>
      <w:r w:rsidR="00DE76DF">
        <w:rPr>
          <w:rFonts w:ascii="Arial" w:hAnsi="Arial" w:cs="Arial"/>
          <w:sz w:val="24"/>
          <w:szCs w:val="24"/>
        </w:rPr>
        <w:t>s</w:t>
      </w:r>
      <w:r w:rsidR="001420C2">
        <w:rPr>
          <w:rFonts w:ascii="Arial" w:hAnsi="Arial" w:cs="Arial"/>
          <w:sz w:val="24"/>
          <w:szCs w:val="24"/>
        </w:rPr>
        <w:t xml:space="preserve"> de la Fabrique d’église</w:t>
      </w:r>
      <w:r>
        <w:rPr>
          <w:rFonts w:ascii="Arial" w:hAnsi="Arial" w:cs="Arial"/>
          <w:sz w:val="24"/>
          <w:szCs w:val="24"/>
        </w:rPr>
        <w:t>.</w:t>
      </w:r>
    </w:p>
    <w:p w14:paraId="0F434B23" w14:textId="23A63144" w:rsidR="001A1336" w:rsidRDefault="001A1336" w:rsidP="00581AD6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14:paraId="39BCD658" w14:textId="58D37CD2" w:rsidR="001A1336" w:rsidRPr="00BF7137" w:rsidRDefault="005437F3" w:rsidP="00581AD6">
      <w:pPr>
        <w:pStyle w:val="Sansinterligne"/>
        <w:jc w:val="both"/>
        <w:rPr>
          <w:rFonts w:ascii="Arial" w:hAnsi="Arial" w:cs="Arial"/>
          <w:b/>
          <w:bCs/>
          <w:sz w:val="24"/>
          <w:szCs w:val="24"/>
        </w:rPr>
      </w:pPr>
      <w:r w:rsidRPr="00BF7137">
        <w:rPr>
          <w:rFonts w:ascii="Arial" w:hAnsi="Arial" w:cs="Arial"/>
          <w:b/>
          <w:bCs/>
          <w:sz w:val="24"/>
          <w:szCs w:val="24"/>
        </w:rPr>
        <w:t>À Lessines, l</w:t>
      </w:r>
      <w:r w:rsidR="001A1336" w:rsidRPr="00BF7137">
        <w:rPr>
          <w:rFonts w:ascii="Arial" w:hAnsi="Arial" w:cs="Arial"/>
          <w:b/>
          <w:bCs/>
          <w:sz w:val="24"/>
          <w:szCs w:val="24"/>
        </w:rPr>
        <w:t>e Carnet du Patrimoine</w:t>
      </w:r>
      <w:r w:rsidRPr="00BF7137">
        <w:rPr>
          <w:rFonts w:ascii="Arial" w:hAnsi="Arial" w:cs="Arial"/>
          <w:b/>
          <w:bCs/>
          <w:sz w:val="24"/>
          <w:szCs w:val="24"/>
        </w:rPr>
        <w:t xml:space="preserve"> consacré à l’église Saint-Pierre est en vente au prix de 6€ à la boutique du musée de l’Hôpital Notre-Dame à la Rose, place Alix de </w:t>
      </w:r>
      <w:proofErr w:type="spellStart"/>
      <w:r w:rsidRPr="00BF7137">
        <w:rPr>
          <w:rFonts w:ascii="Arial" w:hAnsi="Arial" w:cs="Arial"/>
          <w:b/>
          <w:bCs/>
          <w:sz w:val="24"/>
          <w:szCs w:val="24"/>
        </w:rPr>
        <w:t>Rosoit</w:t>
      </w:r>
      <w:proofErr w:type="spellEnd"/>
      <w:r w:rsidRPr="00BF7137">
        <w:rPr>
          <w:rFonts w:ascii="Arial" w:hAnsi="Arial" w:cs="Arial"/>
          <w:b/>
          <w:bCs/>
          <w:sz w:val="24"/>
          <w:szCs w:val="24"/>
        </w:rPr>
        <w:t xml:space="preserve"> ; à </w:t>
      </w:r>
      <w:r w:rsidRPr="00BF7137">
        <w:rPr>
          <w:rFonts w:ascii="Arial" w:hAnsi="Arial" w:cs="Arial"/>
          <w:b/>
          <w:bCs/>
          <w:i/>
          <w:iCs/>
          <w:sz w:val="24"/>
          <w:szCs w:val="24"/>
        </w:rPr>
        <w:t>La Boutique de l’Éphémère</w:t>
      </w:r>
      <w:r w:rsidRPr="00BF7137">
        <w:rPr>
          <w:rFonts w:ascii="Arial" w:hAnsi="Arial" w:cs="Arial"/>
          <w:b/>
          <w:bCs/>
          <w:sz w:val="24"/>
          <w:szCs w:val="24"/>
        </w:rPr>
        <w:t xml:space="preserve">, Grand’ rue 8 ; au </w:t>
      </w:r>
      <w:r w:rsidRPr="00BF7137">
        <w:rPr>
          <w:rFonts w:ascii="Arial" w:hAnsi="Arial" w:cs="Arial"/>
          <w:b/>
          <w:bCs/>
          <w:i/>
          <w:iCs/>
          <w:sz w:val="24"/>
          <w:szCs w:val="24"/>
        </w:rPr>
        <w:t>Comptoir de Notre-Dame</w:t>
      </w:r>
      <w:r w:rsidRPr="00BF7137">
        <w:rPr>
          <w:rFonts w:ascii="Arial" w:hAnsi="Arial" w:cs="Arial"/>
          <w:b/>
          <w:bCs/>
          <w:sz w:val="24"/>
          <w:szCs w:val="24"/>
        </w:rPr>
        <w:t xml:space="preserve">, Grand’ rue 41 et à la </w:t>
      </w:r>
      <w:r w:rsidRPr="00BF7137">
        <w:rPr>
          <w:rFonts w:ascii="Arial" w:hAnsi="Arial" w:cs="Arial"/>
          <w:b/>
          <w:bCs/>
          <w:i/>
          <w:iCs/>
          <w:sz w:val="24"/>
          <w:szCs w:val="24"/>
        </w:rPr>
        <w:t xml:space="preserve">Librairie </w:t>
      </w:r>
      <w:proofErr w:type="spellStart"/>
      <w:r w:rsidRPr="00BF7137">
        <w:rPr>
          <w:rFonts w:ascii="Arial" w:hAnsi="Arial" w:cs="Arial"/>
          <w:b/>
          <w:bCs/>
          <w:i/>
          <w:iCs/>
          <w:sz w:val="24"/>
          <w:szCs w:val="24"/>
        </w:rPr>
        <w:t>Ollignoise</w:t>
      </w:r>
      <w:proofErr w:type="spellEnd"/>
      <w:r w:rsidRPr="00BF7137">
        <w:rPr>
          <w:rFonts w:ascii="Arial" w:hAnsi="Arial" w:cs="Arial"/>
          <w:b/>
          <w:bCs/>
          <w:sz w:val="24"/>
          <w:szCs w:val="24"/>
        </w:rPr>
        <w:t xml:space="preserve">, chaussée Victor Lampe 107, à </w:t>
      </w:r>
      <w:proofErr w:type="spellStart"/>
      <w:r w:rsidRPr="00BF7137">
        <w:rPr>
          <w:rFonts w:ascii="Arial" w:hAnsi="Arial" w:cs="Arial"/>
          <w:b/>
          <w:bCs/>
          <w:sz w:val="24"/>
          <w:szCs w:val="24"/>
        </w:rPr>
        <w:t>Ollignies</w:t>
      </w:r>
      <w:proofErr w:type="spellEnd"/>
      <w:r w:rsidR="00BF7137">
        <w:rPr>
          <w:rFonts w:ascii="Arial" w:hAnsi="Arial" w:cs="Arial"/>
          <w:b/>
          <w:bCs/>
          <w:sz w:val="24"/>
          <w:szCs w:val="24"/>
        </w:rPr>
        <w:t>. Il est également disponible à l’</w:t>
      </w:r>
      <w:proofErr w:type="spellStart"/>
      <w:r w:rsidR="00BF7137">
        <w:rPr>
          <w:rFonts w:ascii="Arial" w:hAnsi="Arial" w:cs="Arial"/>
          <w:b/>
          <w:bCs/>
          <w:sz w:val="24"/>
          <w:szCs w:val="24"/>
        </w:rPr>
        <w:t>AWaP</w:t>
      </w:r>
      <w:proofErr w:type="spellEnd"/>
      <w:r w:rsidR="00BF7137">
        <w:rPr>
          <w:rFonts w:ascii="Arial" w:hAnsi="Arial" w:cs="Arial"/>
          <w:b/>
          <w:bCs/>
          <w:sz w:val="24"/>
          <w:szCs w:val="24"/>
        </w:rPr>
        <w:t xml:space="preserve">, via </w:t>
      </w:r>
      <w:r w:rsidR="001420C2">
        <w:rPr>
          <w:rFonts w:ascii="Arial" w:hAnsi="Arial" w:cs="Arial"/>
          <w:b/>
          <w:bCs/>
          <w:sz w:val="24"/>
          <w:szCs w:val="24"/>
        </w:rPr>
        <w:t>l’adresse postale rue du Moulin de Meuse, 4 à 5000 Namur (</w:t>
      </w:r>
      <w:proofErr w:type="spellStart"/>
      <w:r w:rsidR="001420C2">
        <w:rPr>
          <w:rFonts w:ascii="Arial" w:hAnsi="Arial" w:cs="Arial"/>
          <w:b/>
          <w:bCs/>
          <w:sz w:val="24"/>
          <w:szCs w:val="24"/>
        </w:rPr>
        <w:t>Beez</w:t>
      </w:r>
      <w:proofErr w:type="spellEnd"/>
      <w:r w:rsidR="001420C2">
        <w:rPr>
          <w:rFonts w:ascii="Arial" w:hAnsi="Arial" w:cs="Arial"/>
          <w:b/>
          <w:bCs/>
          <w:sz w:val="24"/>
          <w:szCs w:val="24"/>
        </w:rPr>
        <w:t xml:space="preserve">), ou 081.23 07 03 ou </w:t>
      </w:r>
      <w:hyperlink r:id="rId7" w:history="1">
        <w:r w:rsidR="001420C2" w:rsidRPr="0069720E">
          <w:rPr>
            <w:rStyle w:val="Lienhypertexte"/>
            <w:rFonts w:ascii="Arial" w:hAnsi="Arial" w:cs="Arial"/>
            <w:b/>
            <w:bCs/>
            <w:sz w:val="24"/>
            <w:szCs w:val="24"/>
          </w:rPr>
          <w:t>publication@awap.be</w:t>
        </w:r>
      </w:hyperlink>
      <w:r w:rsidR="001420C2">
        <w:rPr>
          <w:rFonts w:ascii="Arial" w:hAnsi="Arial" w:cs="Arial"/>
          <w:b/>
          <w:bCs/>
          <w:sz w:val="24"/>
          <w:szCs w:val="24"/>
        </w:rPr>
        <w:t xml:space="preserve"> </w:t>
      </w:r>
    </w:p>
    <w:sectPr w:rsidR="001A1336" w:rsidRPr="00BF7137" w:rsidSect="00581AD6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EC5"/>
    <w:rsid w:val="001420C2"/>
    <w:rsid w:val="001A1336"/>
    <w:rsid w:val="00385EC5"/>
    <w:rsid w:val="005437F3"/>
    <w:rsid w:val="00581AD6"/>
    <w:rsid w:val="005E5DE6"/>
    <w:rsid w:val="00821988"/>
    <w:rsid w:val="00905A28"/>
    <w:rsid w:val="009A5BBA"/>
    <w:rsid w:val="00A64FCD"/>
    <w:rsid w:val="00B2577B"/>
    <w:rsid w:val="00BF7137"/>
    <w:rsid w:val="00DE76DF"/>
    <w:rsid w:val="00E8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ED09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81AD6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1420C2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420C2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4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4F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81AD6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1420C2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420C2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4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4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ublication@awap.b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</dc:creator>
  <cp:lastModifiedBy>Utilisateur Windows</cp:lastModifiedBy>
  <cp:revision>2</cp:revision>
  <dcterms:created xsi:type="dcterms:W3CDTF">2021-07-12T09:10:00Z</dcterms:created>
  <dcterms:modified xsi:type="dcterms:W3CDTF">2021-07-12T09:10:00Z</dcterms:modified>
</cp:coreProperties>
</file>