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FC" w:rsidRDefault="004856FC" w:rsidP="00751158">
      <w:pPr>
        <w:rPr>
          <w:rFonts w:ascii="Monotype Corsiva" w:hAnsi="Monotype Corsiva"/>
          <w:b/>
          <w:noProof/>
          <w:sz w:val="64"/>
          <w:szCs w:val="64"/>
          <w:u w:val="single"/>
          <w:lang w:eastAsia="fr-BE"/>
        </w:rPr>
      </w:pPr>
      <w:bookmarkStart w:id="0" w:name="_GoBack"/>
      <w:bookmarkEnd w:id="0"/>
    </w:p>
    <w:p w:rsidR="00751158" w:rsidRPr="004856FC" w:rsidRDefault="00087000" w:rsidP="00751158">
      <w:pPr>
        <w:rPr>
          <w:rFonts w:ascii="Monotype Corsiva" w:hAnsi="Monotype Corsiva"/>
          <w:b/>
          <w:noProof/>
          <w:sz w:val="64"/>
          <w:szCs w:val="64"/>
          <w:u w:val="single"/>
          <w:lang w:eastAsia="fr-BE"/>
        </w:rPr>
      </w:pPr>
      <w:r w:rsidRPr="001D4A24">
        <w:rPr>
          <w:rFonts w:ascii="Monotype Corsiva" w:hAnsi="Monotype Corsiva"/>
          <w:b/>
          <w:noProof/>
          <w:sz w:val="64"/>
          <w:szCs w:val="64"/>
          <w:u w:val="single"/>
          <w:lang w:eastAsia="fr-BE"/>
        </w:rPr>
        <w:t xml:space="preserve">Les </w:t>
      </w:r>
      <w:r w:rsidR="00CA64F7" w:rsidRPr="001D4A24">
        <w:rPr>
          <w:rFonts w:ascii="Monotype Corsiva" w:hAnsi="Monotype Corsiva"/>
          <w:b/>
          <w:noProof/>
          <w:sz w:val="64"/>
          <w:szCs w:val="64"/>
          <w:u w:val="single"/>
          <w:lang w:eastAsia="fr-BE"/>
        </w:rPr>
        <w:t xml:space="preserve">principaux </w:t>
      </w:r>
      <w:r w:rsidRPr="001D4A24">
        <w:rPr>
          <w:rFonts w:ascii="Monotype Corsiva" w:hAnsi="Monotype Corsiva"/>
          <w:b/>
          <w:noProof/>
          <w:sz w:val="64"/>
          <w:szCs w:val="64"/>
          <w:u w:val="single"/>
          <w:lang w:eastAsia="fr-BE"/>
        </w:rPr>
        <w:t xml:space="preserve">élèments </w:t>
      </w:r>
      <w:r w:rsidR="00CA64F7" w:rsidRPr="001D4A24">
        <w:rPr>
          <w:rFonts w:ascii="Monotype Corsiva" w:hAnsi="Monotype Corsiva"/>
          <w:b/>
          <w:noProof/>
          <w:sz w:val="64"/>
          <w:szCs w:val="64"/>
          <w:u w:val="single"/>
          <w:lang w:eastAsia="fr-BE"/>
        </w:rPr>
        <w:t>du patrimoine de l’église Saint-Piat</w:t>
      </w:r>
    </w:p>
    <w:p w:rsidR="00CA64F7" w:rsidRPr="00CA64F7" w:rsidRDefault="00CA64F7" w:rsidP="00CA64F7">
      <w:pP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</w:pPr>
      <w:r w:rsidRPr="00CA64F7"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  <w:t>1, Les portails latéraux</w:t>
      </w:r>
    </w:p>
    <w:p w:rsidR="00CA64F7" w:rsidRDefault="00CA64F7" w:rsidP="00CA64F7">
      <w:pPr>
        <w:rPr>
          <w:rFonts w:ascii="Monotype Corsiva" w:hAnsi="Monotype Corsiva"/>
          <w:noProof/>
          <w:sz w:val="36"/>
          <w:szCs w:val="36"/>
          <w:lang w:eastAsia="fr-BE"/>
        </w:rPr>
      </w:pPr>
      <w:r w:rsidRPr="00781193">
        <w:rPr>
          <w:rFonts w:ascii="Monotype Corsiva" w:hAnsi="Monotype Corsiva"/>
          <w:noProof/>
          <w:sz w:val="36"/>
          <w:szCs w:val="36"/>
          <w:lang w:eastAsia="fr-BE"/>
        </w:rPr>
        <w:t>Les deux portails latéraux du XVIIème siècle sont surmontés du portrait de leurs donateurs :Etienne Dailly et son épouse Jeanne Delmotte. L’ensemble formait autrefois la clôture de la chapelle Notre-Dame d’Alsemberg</w:t>
      </w:r>
    </w:p>
    <w:p w:rsidR="004856FC" w:rsidRPr="00781193" w:rsidRDefault="004856FC" w:rsidP="00CA64F7">
      <w:pPr>
        <w:rPr>
          <w:rFonts w:ascii="Monotype Corsiva" w:hAnsi="Monotype Corsiva"/>
          <w:noProof/>
          <w:sz w:val="36"/>
          <w:szCs w:val="36"/>
          <w:lang w:eastAsia="fr-BE"/>
        </w:rPr>
      </w:pPr>
    </w:p>
    <w:p w:rsidR="00CA64F7" w:rsidRDefault="00CA64F7" w:rsidP="00CA64F7">
      <w:pPr>
        <w:rPr>
          <w:rFonts w:ascii="Monotype Corsiva" w:hAnsi="Monotype Corsiva"/>
          <w:noProof/>
          <w:sz w:val="46"/>
          <w:szCs w:val="46"/>
          <w:lang w:eastAsia="fr-BE"/>
        </w:rPr>
      </w:pPr>
      <w:r>
        <w:rPr>
          <w:rFonts w:ascii="Monotype Corsiva" w:hAnsi="Monotype Corsiva"/>
          <w:noProof/>
          <w:sz w:val="46"/>
          <w:szCs w:val="46"/>
          <w:lang w:eastAsia="fr-BE"/>
        </w:rPr>
        <w:t xml:space="preserve">                          </w:t>
      </w:r>
      <w:r>
        <w:rPr>
          <w:rFonts w:ascii="Monotype Corsiva" w:hAnsi="Monotype Corsiva"/>
          <w:noProof/>
          <w:sz w:val="46"/>
          <w:szCs w:val="46"/>
          <w:lang w:eastAsia="fr-BE"/>
        </w:rPr>
        <w:drawing>
          <wp:inline distT="0" distB="0" distL="0" distR="0">
            <wp:extent cx="3341690" cy="2506268"/>
            <wp:effectExtent l="0" t="127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5180" cy="250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6"/>
          <w:szCs w:val="46"/>
          <w:lang w:eastAsia="fr-BE"/>
        </w:rPr>
        <w:t xml:space="preserve">                         </w:t>
      </w:r>
      <w:r>
        <w:rPr>
          <w:rFonts w:ascii="Monotype Corsiva" w:hAnsi="Monotype Corsiva"/>
          <w:noProof/>
          <w:sz w:val="46"/>
          <w:szCs w:val="46"/>
          <w:lang w:eastAsia="fr-BE"/>
        </w:rPr>
        <w:drawing>
          <wp:inline distT="0" distB="0" distL="0" distR="0" wp14:anchorId="0CD761FA" wp14:editId="3DD66460">
            <wp:extent cx="3328985" cy="2496739"/>
            <wp:effectExtent l="0" t="2858" r="2223" b="2222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3650" cy="251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6"/>
          <w:szCs w:val="46"/>
          <w:lang w:eastAsia="fr-BE"/>
        </w:rPr>
        <w:t xml:space="preserve">    </w:t>
      </w:r>
    </w:p>
    <w:p w:rsidR="00D156F4" w:rsidRDefault="00D156F4" w:rsidP="00CA64F7">
      <w:pP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</w:pPr>
    </w:p>
    <w:p w:rsidR="00751158" w:rsidRDefault="00CA64F7" w:rsidP="00CA64F7">
      <w:pP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</w:pPr>
      <w: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  <w:lastRenderedPageBreak/>
        <w:t>2, Notre-Dame d’Alsemberg</w:t>
      </w:r>
    </w:p>
    <w:p w:rsidR="00BE4DCC" w:rsidRPr="00781193" w:rsidRDefault="00BE4DCC" w:rsidP="00CA64F7">
      <w:pPr>
        <w:rPr>
          <w:rFonts w:ascii="Monotype Corsiva" w:hAnsi="Monotype Corsiva"/>
          <w:b/>
          <w:noProof/>
          <w:sz w:val="36"/>
          <w:szCs w:val="36"/>
          <w:u w:val="single"/>
          <w:lang w:eastAsia="fr-BE"/>
        </w:rPr>
      </w:pPr>
      <w:r w:rsidRPr="00781193">
        <w:rPr>
          <w:rFonts w:ascii="Monotype Corsiva" w:hAnsi="Monotype Corsiva"/>
          <w:noProof/>
          <w:sz w:val="36"/>
          <w:szCs w:val="36"/>
          <w:lang w:eastAsia="fr-BE"/>
        </w:rPr>
        <w:t>Œuvre précieuse de style Louis XV en argent repoussé (1759) due à l’orfèvre tournaisien Ghislain Jospeh Dally.</w:t>
      </w:r>
      <w:r w:rsidR="00EF4986" w:rsidRPr="00781193">
        <w:rPr>
          <w:rFonts w:ascii="Monotype Corsiva" w:hAnsi="Monotype Corsiva"/>
          <w:b/>
          <w:noProof/>
          <w:sz w:val="36"/>
          <w:szCs w:val="36"/>
          <w:u w:val="single"/>
          <w:lang w:eastAsia="fr-BE"/>
        </w:rPr>
        <w:t xml:space="preserve">  </w:t>
      </w:r>
      <w:r w:rsidRPr="00781193">
        <w:rPr>
          <w:rFonts w:ascii="Monotype Corsiva" w:hAnsi="Monotype Corsiva"/>
          <w:noProof/>
          <w:sz w:val="36"/>
          <w:szCs w:val="36"/>
          <w:lang w:eastAsia="fr-BE"/>
        </w:rPr>
        <w:t xml:space="preserve">Elle a été restaurée en 1986. Elle retrouve en 2014, la place qui lui revient dans sa chapelle sécurisée. </w:t>
      </w:r>
    </w:p>
    <w:p w:rsidR="00BE4DCC" w:rsidRPr="00781193" w:rsidRDefault="00BE4DCC" w:rsidP="00EF4986">
      <w:pPr>
        <w:spacing w:after="0"/>
        <w:rPr>
          <w:rFonts w:ascii="Monotype Corsiva" w:hAnsi="Monotype Corsiva"/>
          <w:noProof/>
          <w:sz w:val="36"/>
          <w:szCs w:val="36"/>
          <w:lang w:eastAsia="fr-BE"/>
        </w:rPr>
      </w:pPr>
      <w:r w:rsidRPr="00781193">
        <w:rPr>
          <w:rFonts w:ascii="Monotype Corsiva" w:hAnsi="Monotype Corsiva"/>
          <w:noProof/>
          <w:sz w:val="36"/>
          <w:szCs w:val="36"/>
          <w:lang w:eastAsia="fr-BE"/>
        </w:rPr>
        <w:t>Une confrérie locale effectuait chaque année, à partir de 1646, le jour de la dédicace , le trajet de Tournai à Alsemberg.</w:t>
      </w:r>
      <w:r w:rsidR="00751158" w:rsidRPr="00781193">
        <w:rPr>
          <w:rFonts w:ascii="Monotype Corsiva" w:hAnsi="Monotype Corsiva"/>
          <w:noProof/>
          <w:sz w:val="36"/>
          <w:szCs w:val="36"/>
          <w:lang w:eastAsia="fr-BE"/>
        </w:rPr>
        <w:t xml:space="preserve"> Désormais la statue est portée chaque année à travers la ville par des jeunes filles et dames de la Paroisse à la grande procession au mois du septembre. </w:t>
      </w:r>
    </w:p>
    <w:p w:rsidR="00EF4986" w:rsidRPr="00781193" w:rsidRDefault="00EF4986" w:rsidP="00EF4986">
      <w:pPr>
        <w:spacing w:after="0"/>
        <w:rPr>
          <w:rFonts w:ascii="Monotype Corsiva" w:hAnsi="Monotype Corsiva"/>
          <w:noProof/>
          <w:sz w:val="24"/>
          <w:szCs w:val="24"/>
          <w:lang w:eastAsia="fr-BE"/>
        </w:rPr>
      </w:pPr>
    </w:p>
    <w:p w:rsidR="00781193" w:rsidRPr="00781193" w:rsidRDefault="00EF4986" w:rsidP="00781193">
      <w:pPr>
        <w:ind w:left="-1620" w:right="-1260"/>
        <w:rPr>
          <w:rFonts w:ascii="Baskerville Old Face" w:eastAsia="Times New Roman" w:hAnsi="Baskerville Old Face" w:cs="Times New Roman"/>
          <w:b/>
          <w:sz w:val="28"/>
          <w:szCs w:val="28"/>
          <w:lang w:val="en-GB"/>
        </w:rPr>
      </w:pPr>
      <w:r>
        <w:rPr>
          <w:rFonts w:ascii="Monotype Corsiva" w:hAnsi="Monotype Corsiva"/>
          <w:noProof/>
          <w:sz w:val="40"/>
          <w:szCs w:val="40"/>
          <w:lang w:eastAsia="fr-BE"/>
        </w:rPr>
        <w:t xml:space="preserve"> </w:t>
      </w:r>
      <w:r>
        <w:rPr>
          <w:rFonts w:ascii="Baskerville Old Face" w:eastAsia="Times New Roman" w:hAnsi="Baskerville Old Face" w:cs="Times New Roman"/>
          <w:b/>
          <w:noProof/>
          <w:sz w:val="28"/>
          <w:szCs w:val="28"/>
          <w:lang w:eastAsia="fr-BE"/>
        </w:rPr>
        <w:t xml:space="preserve">                                          </w:t>
      </w:r>
      <w:r>
        <w:rPr>
          <w:rFonts w:ascii="Baskerville Old Face" w:eastAsia="Times New Roman" w:hAnsi="Baskerville Old Face" w:cs="Times New Roman"/>
          <w:b/>
          <w:noProof/>
          <w:sz w:val="28"/>
          <w:szCs w:val="28"/>
          <w:lang w:eastAsia="fr-BE"/>
        </w:rPr>
        <w:drawing>
          <wp:inline distT="0" distB="0" distL="0" distR="0" wp14:anchorId="2D54AF55" wp14:editId="24D71291">
            <wp:extent cx="2760833" cy="3657600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21" cy="366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eastAsia="Times New Roman" w:hAnsi="Baskerville Old Face" w:cs="Times New Roman"/>
          <w:b/>
          <w:noProof/>
          <w:sz w:val="28"/>
          <w:szCs w:val="28"/>
          <w:lang w:eastAsia="fr-BE"/>
        </w:rPr>
        <w:t xml:space="preserve">            </w:t>
      </w:r>
      <w:r>
        <w:rPr>
          <w:rFonts w:ascii="Baskerville Old Face" w:eastAsia="Times New Roman" w:hAnsi="Baskerville Old Face" w:cs="Times New Roman"/>
          <w:b/>
          <w:noProof/>
          <w:sz w:val="28"/>
          <w:szCs w:val="28"/>
          <w:lang w:eastAsia="fr-BE"/>
        </w:rPr>
        <w:drawing>
          <wp:inline distT="0" distB="0" distL="0" distR="0" wp14:anchorId="69F0117A" wp14:editId="39DB5621">
            <wp:extent cx="4883554" cy="3657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5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58" w:rsidRPr="00781193" w:rsidRDefault="00751158" w:rsidP="00751158">
      <w:pPr>
        <w:rPr>
          <w:rFonts w:ascii="Monotype Corsiva" w:hAnsi="Monotype Corsiva"/>
          <w:noProof/>
          <w:sz w:val="36"/>
          <w:szCs w:val="36"/>
          <w:lang w:eastAsia="fr-BE"/>
        </w:rPr>
      </w:pPr>
      <w:r w:rsidRPr="00781193">
        <w:rPr>
          <w:rFonts w:ascii="Monotype Corsiva" w:hAnsi="Monotype Corsiva"/>
          <w:noProof/>
          <w:sz w:val="36"/>
          <w:szCs w:val="36"/>
          <w:lang w:eastAsia="fr-BE"/>
        </w:rPr>
        <w:t>Les panneaux peints de la chapelle racontent l’intervention miraculeuse de Sainte-Elisabeth de Hongrie en 1229, auprès du duc de Brabant pour faire ériger une chapelle à Alsemberg, près de Bruxelles.</w:t>
      </w:r>
    </w:p>
    <w:p w:rsidR="00EF4986" w:rsidRDefault="00EF4986" w:rsidP="00EF4986">
      <w:pP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</w:pPr>
      <w: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  <w:lastRenderedPageBreak/>
        <w:t>3, Le Chef reliquaire de Saint-Piat</w:t>
      </w:r>
    </w:p>
    <w:p w:rsidR="00EF4986" w:rsidRPr="00781193" w:rsidRDefault="00EF4986" w:rsidP="00EF4986">
      <w:pPr>
        <w:rPr>
          <w:rFonts w:ascii="Monotype Corsiva" w:hAnsi="Monotype Corsiva"/>
          <w:noProof/>
          <w:sz w:val="36"/>
          <w:szCs w:val="36"/>
          <w:lang w:eastAsia="fr-BE"/>
        </w:rPr>
      </w:pPr>
      <w:r w:rsidRPr="00781193">
        <w:rPr>
          <w:rFonts w:ascii="Monotype Corsiva" w:hAnsi="Monotype Corsiva"/>
          <w:noProof/>
          <w:sz w:val="36"/>
          <w:szCs w:val="36"/>
          <w:lang w:eastAsia="fr-BE"/>
        </w:rPr>
        <w:t>Réalisé en 1957 par Léo Brom, orfèvre d’Ultrec, il est orné d’émaux représentant : Saint-Grégoire le grand, Saint-Rémi de Reims, Saint-Denis de Paris et Saint-Amand, ainsi que des scénes de la vie de Saint-Piat et les armoiries de Tournai et Seclin.</w:t>
      </w:r>
    </w:p>
    <w:p w:rsidR="00781193" w:rsidRPr="00781193" w:rsidRDefault="00781193" w:rsidP="00781193">
      <w:pPr>
        <w:spacing w:after="0" w:line="240" w:lineRule="auto"/>
        <w:ind w:left="-1620" w:right="-360" w:firstLine="912"/>
        <w:rPr>
          <w:rFonts w:ascii="Monotype Corsiva" w:eastAsia="Times New Roman" w:hAnsi="Monotype Corsiva" w:cs="Times New Roman"/>
          <w:sz w:val="36"/>
          <w:szCs w:val="36"/>
          <w:lang w:val="fr-FR"/>
        </w:rPr>
      </w:pP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      </w:t>
      </w:r>
      <w:r w:rsidR="00087000">
        <w:rPr>
          <w:rFonts w:ascii="Monotype Corsiva" w:eastAsia="Times New Roman" w:hAnsi="Monotype Corsiva" w:cs="Times New Roman"/>
          <w:sz w:val="36"/>
          <w:szCs w:val="36"/>
          <w:lang w:val="fr-FR"/>
        </w:rPr>
        <w:tab/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Piato de Benevent  (Italie) III° siècle  est considéré comme le  premier évangélisateur de </w:t>
      </w:r>
      <w:r w:rsidR="004856FC"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Tournai,</w:t>
      </w:r>
    </w:p>
    <w:p w:rsidR="00781193" w:rsidRPr="00781193" w:rsidRDefault="00781193" w:rsidP="00781193">
      <w:pPr>
        <w:spacing w:after="0" w:line="240" w:lineRule="auto"/>
        <w:ind w:left="-1620" w:right="-360"/>
        <w:rPr>
          <w:rFonts w:ascii="Monotype Corsiva" w:eastAsia="Times New Roman" w:hAnsi="Monotype Corsiva" w:cs="Times New Roman"/>
          <w:sz w:val="36"/>
          <w:szCs w:val="36"/>
          <w:lang w:val="fr-FR"/>
        </w:rPr>
      </w:pP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                </w:t>
      </w:r>
      <w:r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</w:t>
      </w:r>
      <w:r w:rsidR="00087000">
        <w:rPr>
          <w:rFonts w:ascii="Monotype Corsiva" w:eastAsia="Times New Roman" w:hAnsi="Monotype Corsiva" w:cs="Times New Roman"/>
          <w:sz w:val="36"/>
          <w:szCs w:val="36"/>
          <w:lang w:val="fr-FR"/>
        </w:rPr>
        <w:tab/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Il en est également le premier martyr. Supplicié par les soldats </w:t>
      </w:r>
      <w:r w:rsidR="004856FC"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romains, suivant</w:t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la </w:t>
      </w:r>
      <w:r w:rsidR="004856FC"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légende,</w:t>
      </w:r>
    </w:p>
    <w:p w:rsidR="00781193" w:rsidRPr="00781193" w:rsidRDefault="00781193" w:rsidP="00781193">
      <w:pPr>
        <w:spacing w:after="0" w:line="240" w:lineRule="auto"/>
        <w:ind w:left="-1620" w:right="-360"/>
        <w:rPr>
          <w:rFonts w:ascii="Monotype Corsiva" w:eastAsia="Times New Roman" w:hAnsi="Monotype Corsiva" w:cs="Times New Roman"/>
          <w:sz w:val="36"/>
          <w:szCs w:val="36"/>
          <w:lang w:val="fr-FR"/>
        </w:rPr>
      </w:pP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                </w:t>
      </w:r>
      <w:r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</w:t>
      </w:r>
      <w:r w:rsidR="00087000">
        <w:rPr>
          <w:rFonts w:ascii="Monotype Corsiva" w:eastAsia="Times New Roman" w:hAnsi="Monotype Corsiva" w:cs="Times New Roman"/>
          <w:sz w:val="36"/>
          <w:szCs w:val="36"/>
          <w:lang w:val="fr-FR"/>
        </w:rPr>
        <w:tab/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O</w:t>
      </w:r>
      <w:r w:rsidR="00087000">
        <w:rPr>
          <w:rFonts w:ascii="Monotype Corsiva" w:eastAsia="Times New Roman" w:hAnsi="Monotype Corsiva" w:cs="Times New Roman"/>
          <w:sz w:val="36"/>
          <w:szCs w:val="36"/>
          <w:lang w:val="fr-FR"/>
        </w:rPr>
        <w:t>n le décolla (scalpa)</w:t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,</w:t>
      </w:r>
      <w:r w:rsidR="00087000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</w:t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il s’enfuit par le chemin  de Tournai à Seclin portant son crâne,</w:t>
      </w:r>
    </w:p>
    <w:p w:rsidR="00781193" w:rsidRPr="00781193" w:rsidRDefault="00781193" w:rsidP="00781193">
      <w:pPr>
        <w:spacing w:after="0" w:line="240" w:lineRule="auto"/>
        <w:ind w:left="-1620" w:right="-360"/>
        <w:rPr>
          <w:rFonts w:ascii="Monotype Corsiva" w:eastAsia="Times New Roman" w:hAnsi="Monotype Corsiva" w:cs="Times New Roman"/>
          <w:sz w:val="36"/>
          <w:szCs w:val="36"/>
          <w:lang w:val="fr-FR"/>
        </w:rPr>
      </w:pP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                </w:t>
      </w:r>
      <w:r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</w:t>
      </w:r>
      <w:r w:rsidR="00087000">
        <w:rPr>
          <w:rFonts w:ascii="Monotype Corsiva" w:eastAsia="Times New Roman" w:hAnsi="Monotype Corsiva" w:cs="Times New Roman"/>
          <w:sz w:val="36"/>
          <w:szCs w:val="36"/>
          <w:lang w:val="fr-FR"/>
        </w:rPr>
        <w:tab/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Il y </w:t>
      </w:r>
      <w:r w:rsidR="00087000">
        <w:rPr>
          <w:rFonts w:ascii="Monotype Corsiva" w:eastAsia="Times New Roman" w:hAnsi="Monotype Corsiva" w:cs="Times New Roman"/>
          <w:sz w:val="36"/>
          <w:szCs w:val="36"/>
          <w:lang w:val="fr-FR"/>
        </w:rPr>
        <w:t>serait enterré. Ce chemin porte</w:t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,</w:t>
      </w:r>
      <w:r w:rsidR="00087000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</w:t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depuis un </w:t>
      </w:r>
      <w:r w:rsidR="004856FC"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an,</w:t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le nom </w:t>
      </w:r>
      <w:r w:rsidR="004856FC"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d’</w:t>
      </w:r>
      <w:proofErr w:type="spellStart"/>
      <w:r w:rsidR="004856FC"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Europiat</w:t>
      </w:r>
      <w:proofErr w:type="spellEnd"/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.        </w:t>
      </w:r>
    </w:p>
    <w:p w:rsidR="00781193" w:rsidRPr="00781193" w:rsidRDefault="00781193" w:rsidP="00781193">
      <w:pPr>
        <w:spacing w:after="0" w:line="240" w:lineRule="auto"/>
        <w:ind w:left="-1620" w:right="-360"/>
        <w:rPr>
          <w:rFonts w:ascii="Monotype Corsiva" w:eastAsia="Times New Roman" w:hAnsi="Monotype Corsiva" w:cs="Times New Roman"/>
          <w:sz w:val="36"/>
          <w:szCs w:val="36"/>
          <w:lang w:val="fr-FR"/>
        </w:rPr>
      </w:pPr>
    </w:p>
    <w:p w:rsidR="00781193" w:rsidRPr="00781193" w:rsidRDefault="00781193" w:rsidP="00781193">
      <w:pPr>
        <w:spacing w:after="0" w:line="240" w:lineRule="auto"/>
        <w:ind w:left="-1620" w:right="-360"/>
        <w:rPr>
          <w:rFonts w:ascii="Monotype Corsiva" w:eastAsia="Times New Roman" w:hAnsi="Monotype Corsiva" w:cs="Times New Roman"/>
          <w:sz w:val="36"/>
          <w:szCs w:val="36"/>
          <w:lang w:val="fr-FR"/>
        </w:rPr>
      </w:pP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                </w:t>
      </w:r>
      <w:r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</w:t>
      </w:r>
      <w:r w:rsidR="00087000">
        <w:rPr>
          <w:rFonts w:ascii="Monotype Corsiva" w:eastAsia="Times New Roman" w:hAnsi="Monotype Corsiva" w:cs="Times New Roman"/>
          <w:sz w:val="36"/>
          <w:szCs w:val="36"/>
          <w:lang w:val="fr-FR"/>
        </w:rPr>
        <w:tab/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Le buste reliquaire le représente tête  indemne  avant son martyr et non en Céphalophore,</w:t>
      </w:r>
    </w:p>
    <w:p w:rsidR="00781193" w:rsidRDefault="00781193" w:rsidP="00781193">
      <w:pPr>
        <w:spacing w:after="0" w:line="240" w:lineRule="auto"/>
        <w:ind w:left="-1620" w:right="-360"/>
        <w:rPr>
          <w:rFonts w:ascii="Times New Roman" w:eastAsia="Times New Roman" w:hAnsi="Times New Roman" w:cs="Times New Roman"/>
          <w:sz w:val="36"/>
          <w:szCs w:val="36"/>
          <w:lang w:val="fr-FR"/>
        </w:rPr>
      </w:pP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                </w:t>
      </w:r>
      <w:r>
        <w:rPr>
          <w:rFonts w:ascii="Monotype Corsiva" w:eastAsia="Times New Roman" w:hAnsi="Monotype Corsiva" w:cs="Times New Roman"/>
          <w:sz w:val="36"/>
          <w:szCs w:val="36"/>
          <w:lang w:val="fr-FR"/>
        </w:rPr>
        <w:t xml:space="preserve"> </w:t>
      </w:r>
      <w:r w:rsidR="00087000">
        <w:rPr>
          <w:rFonts w:ascii="Monotype Corsiva" w:eastAsia="Times New Roman" w:hAnsi="Monotype Corsiva" w:cs="Times New Roman"/>
          <w:sz w:val="36"/>
          <w:szCs w:val="36"/>
          <w:lang w:val="fr-FR"/>
        </w:rPr>
        <w:tab/>
      </w:r>
      <w:r w:rsidRPr="00781193">
        <w:rPr>
          <w:rFonts w:ascii="Monotype Corsiva" w:eastAsia="Times New Roman" w:hAnsi="Monotype Corsiva" w:cs="Times New Roman"/>
          <w:sz w:val="36"/>
          <w:szCs w:val="36"/>
          <w:lang w:val="fr-FR"/>
        </w:rPr>
        <w:t>La relique est portée à travers  la ville lors de la grande procession</w:t>
      </w:r>
      <w:r w:rsidRPr="00781193">
        <w:rPr>
          <w:rFonts w:ascii="Times New Roman" w:eastAsia="Times New Roman" w:hAnsi="Times New Roman" w:cs="Times New Roman"/>
          <w:sz w:val="36"/>
          <w:szCs w:val="36"/>
          <w:lang w:val="fr-FR"/>
        </w:rPr>
        <w:t>.</w:t>
      </w:r>
    </w:p>
    <w:p w:rsidR="00781193" w:rsidRDefault="00781193" w:rsidP="00781193">
      <w:pPr>
        <w:spacing w:after="0" w:line="240" w:lineRule="auto"/>
        <w:ind w:left="-1620" w:right="-360"/>
        <w:jc w:val="center"/>
        <w:rPr>
          <w:rFonts w:ascii="Times New Roman" w:eastAsia="Times New Roman" w:hAnsi="Times New Roman" w:cs="Times New Roman"/>
          <w:sz w:val="36"/>
          <w:szCs w:val="36"/>
          <w:lang w:val="fr-FR"/>
        </w:rPr>
      </w:pPr>
    </w:p>
    <w:p w:rsidR="00781193" w:rsidRDefault="005C24F0" w:rsidP="00781193">
      <w:pPr>
        <w:spacing w:after="0" w:line="240" w:lineRule="auto"/>
        <w:ind w:right="-360"/>
        <w:rPr>
          <w:rFonts w:ascii="Times New Roman" w:eastAsia="Times New Roman" w:hAnsi="Times New Roman" w:cs="Times New Roman"/>
          <w:noProof/>
          <w:sz w:val="36"/>
          <w:szCs w:val="36"/>
          <w:lang w:eastAsia="fr-BE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fr-BE"/>
        </w:rPr>
        <w:t xml:space="preserve">          </w:t>
      </w:r>
      <w:r w:rsidR="00781193">
        <w:rPr>
          <w:rFonts w:ascii="Times New Roman" w:eastAsia="Times New Roman" w:hAnsi="Times New Roman" w:cs="Times New Roman"/>
          <w:noProof/>
          <w:sz w:val="36"/>
          <w:szCs w:val="36"/>
          <w:lang w:eastAsia="fr-BE"/>
        </w:rPr>
        <w:drawing>
          <wp:inline distT="0" distB="0" distL="0" distR="0">
            <wp:extent cx="3759289" cy="2819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736" cy="282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193">
        <w:rPr>
          <w:rFonts w:ascii="Times New Roman" w:eastAsia="Times New Roman" w:hAnsi="Times New Roman" w:cs="Times New Roman"/>
          <w:noProof/>
          <w:sz w:val="36"/>
          <w:szCs w:val="36"/>
          <w:lang w:eastAsia="fr-BE"/>
        </w:rPr>
        <w:t xml:space="preserve">         </w:t>
      </w:r>
      <w:r>
        <w:rPr>
          <w:noProof/>
          <w:lang w:eastAsia="fr-BE"/>
        </w:rPr>
        <w:drawing>
          <wp:inline distT="0" distB="0" distL="0" distR="0">
            <wp:extent cx="4297357" cy="2815167"/>
            <wp:effectExtent l="0" t="0" r="8255" b="4445"/>
            <wp:docPr id="14" name="Image 14" descr="Grande_Procession_de_Tournai_-_Chef-reliquaire_de_saint_Piat_%28premier_martyr_de_Tournai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nde_Procession_de_Tournai_-_Chef-reliquaire_de_saint_Piat_%28premier_martyr_de_Tournai%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57" cy="281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F0" w:rsidRDefault="005C24F0" w:rsidP="00781193">
      <w:pPr>
        <w:spacing w:after="0" w:line="240" w:lineRule="auto"/>
        <w:ind w:right="-360"/>
        <w:rPr>
          <w:rFonts w:ascii="Times New Roman" w:eastAsia="Times New Roman" w:hAnsi="Times New Roman" w:cs="Times New Roman"/>
          <w:noProof/>
          <w:sz w:val="36"/>
          <w:szCs w:val="36"/>
          <w:lang w:eastAsia="fr-BE"/>
        </w:rPr>
      </w:pPr>
    </w:p>
    <w:p w:rsidR="005C24F0" w:rsidRDefault="005C24F0" w:rsidP="005C24F0">
      <w:pP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</w:pPr>
      <w: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  <w:lastRenderedPageBreak/>
        <w:t>4, Le Maitre-Autel</w:t>
      </w:r>
    </w:p>
    <w:p w:rsidR="005C24F0" w:rsidRDefault="005C24F0" w:rsidP="005C24F0">
      <w:pPr>
        <w:rPr>
          <w:rFonts w:ascii="Monotype Corsiva" w:eastAsia="Times New Roman" w:hAnsi="Monotype Corsiva" w:cs="Times New Roman"/>
          <w:sz w:val="36"/>
          <w:szCs w:val="36"/>
          <w:lang w:val="fr-FR"/>
        </w:rPr>
      </w:pPr>
      <w:r>
        <w:rPr>
          <w:rFonts w:ascii="Monotype Corsiva" w:eastAsia="Times New Roman" w:hAnsi="Monotype Corsiva" w:cs="Times New Roman"/>
          <w:sz w:val="36"/>
          <w:szCs w:val="36"/>
          <w:lang w:val="fr-FR"/>
        </w:rPr>
        <w:t>Le Haut retable baroque abrite la statue de la Vierge, par Etienne Dailly (XVIIe siècle).</w:t>
      </w:r>
    </w:p>
    <w:p w:rsidR="005C24F0" w:rsidRDefault="005C24F0" w:rsidP="005C24F0">
      <w:pPr>
        <w:rPr>
          <w:rFonts w:ascii="Monotype Corsiva" w:eastAsia="Times New Roman" w:hAnsi="Monotype Corsiva" w:cs="Times New Roman"/>
          <w:sz w:val="36"/>
          <w:szCs w:val="36"/>
          <w:lang w:val="fr-FR"/>
        </w:rPr>
      </w:pPr>
      <w:r>
        <w:rPr>
          <w:rFonts w:ascii="Monotype Corsiva" w:eastAsia="Times New Roman" w:hAnsi="Monotype Corsiva" w:cs="Times New Roman"/>
          <w:sz w:val="36"/>
          <w:szCs w:val="36"/>
          <w:lang w:val="fr-FR"/>
        </w:rPr>
        <w:t>Le tableau représente le Christ en croix, d’après Van Dyck par Van Ost (1640). Il provient de la chapelle de la citadelle.</w:t>
      </w:r>
    </w:p>
    <w:p w:rsidR="005C24F0" w:rsidRDefault="00B12051" w:rsidP="00B12051">
      <w:pP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</w:pPr>
      <w:r w:rsidRPr="00B12051">
        <w:rPr>
          <w:rFonts w:ascii="Monotype Corsiva" w:hAnsi="Monotype Corsiva"/>
          <w:b/>
          <w:noProof/>
          <w:sz w:val="40"/>
          <w:szCs w:val="40"/>
          <w:lang w:eastAsia="fr-BE"/>
        </w:rPr>
        <w:t xml:space="preserve">                                           </w:t>
      </w:r>
      <w: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  <w:t xml:space="preserve"> </w:t>
      </w:r>
      <w:r w:rsidR="005C24F0"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  <w:drawing>
          <wp:inline distT="0" distB="0" distL="0" distR="0" wp14:anchorId="7998F465" wp14:editId="7BE4C9E3">
            <wp:extent cx="5031350" cy="3773425"/>
            <wp:effectExtent l="318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el St Piat Tourna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4619" cy="377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F0" w:rsidRPr="005C24F0" w:rsidRDefault="005C24F0" w:rsidP="00781193">
      <w:pPr>
        <w:spacing w:after="0" w:line="240" w:lineRule="auto"/>
        <w:ind w:right="-360"/>
        <w:rPr>
          <w:rFonts w:ascii="Times New Roman" w:eastAsia="Times New Roman" w:hAnsi="Times New Roman" w:cs="Times New Roman"/>
          <w:sz w:val="36"/>
          <w:szCs w:val="36"/>
        </w:rPr>
      </w:pPr>
    </w:p>
    <w:p w:rsidR="005C24F0" w:rsidRDefault="005C24F0" w:rsidP="005C24F0">
      <w:pP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</w:pPr>
      <w: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  <w:lastRenderedPageBreak/>
        <w:t xml:space="preserve">5, </w:t>
      </w:r>
      <w:r w:rsidR="004723A2"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  <w:t>L’aigle-Lutrin (1403)</w:t>
      </w:r>
    </w:p>
    <w:p w:rsidR="004723A2" w:rsidRDefault="004723A2" w:rsidP="005C24F0">
      <w:pPr>
        <w:rPr>
          <w:rFonts w:ascii="Monotype Corsiva" w:eastAsia="Times New Roman" w:hAnsi="Monotype Corsiva" w:cs="Times New Roman"/>
          <w:sz w:val="36"/>
          <w:szCs w:val="36"/>
          <w:lang w:val="fr-FR"/>
        </w:rPr>
      </w:pPr>
      <w:r>
        <w:rPr>
          <w:rFonts w:ascii="Monotype Corsiva" w:eastAsia="Times New Roman" w:hAnsi="Monotype Corsiva" w:cs="Times New Roman"/>
          <w:sz w:val="36"/>
          <w:szCs w:val="36"/>
          <w:lang w:val="fr-FR"/>
        </w:rPr>
        <w:t>Le seul conservé de ce type que l’on ne retrouve qu’à Tournai, il porte l’inscription gothique :</w:t>
      </w:r>
    </w:p>
    <w:p w:rsidR="004856FC" w:rsidRDefault="004723A2" w:rsidP="005C24F0">
      <w:pPr>
        <w:rPr>
          <w:rFonts w:ascii="Bookman Old Style" w:eastAsia="Times New Roman" w:hAnsi="Bookman Old Style" w:cs="Times New Roman"/>
          <w:sz w:val="28"/>
          <w:szCs w:val="28"/>
          <w:lang w:val="fr-FR"/>
        </w:rPr>
      </w:pPr>
      <w:r w:rsidRPr="004856FC">
        <w:rPr>
          <w:rFonts w:ascii="Bookman Old Style" w:eastAsia="Times New Roman" w:hAnsi="Bookman Old Style" w:cs="Times New Roman"/>
          <w:sz w:val="28"/>
          <w:szCs w:val="28"/>
          <w:lang w:val="fr-FR"/>
        </w:rPr>
        <w:t>+ GUILLAUMES DE GRAMMES ET JEHANS LI DOULS FILS HELLIN DO</w:t>
      </w:r>
      <w:r w:rsidR="004856FC">
        <w:rPr>
          <w:rFonts w:ascii="Bookman Old Style" w:eastAsia="Times New Roman" w:hAnsi="Bookman Old Style" w:cs="Times New Roman"/>
          <w:sz w:val="28"/>
          <w:szCs w:val="28"/>
          <w:lang w:val="fr-FR"/>
        </w:rPr>
        <w:t xml:space="preserve">NNERENT CESTE AIGLE                       </w:t>
      </w:r>
    </w:p>
    <w:p w:rsidR="004723A2" w:rsidRPr="004856FC" w:rsidRDefault="004856FC" w:rsidP="005C24F0">
      <w:pPr>
        <w:rPr>
          <w:rFonts w:ascii="Bookman Old Style" w:eastAsia="Times New Roman" w:hAnsi="Bookman Old Style" w:cs="Times New Roman"/>
          <w:sz w:val="28"/>
          <w:szCs w:val="28"/>
          <w:lang w:val="fr-FR"/>
        </w:rPr>
      </w:pPr>
      <w:r>
        <w:rPr>
          <w:rFonts w:ascii="Bookman Old Style" w:eastAsia="Times New Roman" w:hAnsi="Bookman Old Style" w:cs="Times New Roman"/>
          <w:sz w:val="28"/>
          <w:szCs w:val="28"/>
          <w:lang w:val="fr-FR"/>
        </w:rPr>
        <w:t xml:space="preserve">                                                 </w:t>
      </w:r>
      <w:r w:rsidR="004723A2" w:rsidRPr="004856FC">
        <w:rPr>
          <w:rFonts w:ascii="Bookman Old Style" w:eastAsia="Times New Roman" w:hAnsi="Bookman Old Style" w:cs="Times New Roman"/>
          <w:sz w:val="28"/>
          <w:szCs w:val="28"/>
          <w:lang w:val="fr-FR"/>
        </w:rPr>
        <w:t>EN LAN MCCCC ET III.</w:t>
      </w:r>
    </w:p>
    <w:p w:rsidR="004723A2" w:rsidRDefault="004723A2" w:rsidP="005C24F0">
      <w:pPr>
        <w:rPr>
          <w:rFonts w:ascii="Bookman Old Style" w:hAnsi="Bookman Old Style"/>
          <w:b/>
          <w:noProof/>
          <w:sz w:val="32"/>
          <w:szCs w:val="32"/>
          <w:lang w:eastAsia="fr-BE"/>
        </w:rPr>
      </w:pPr>
      <w:r w:rsidRPr="004723A2">
        <w:rPr>
          <w:rFonts w:ascii="Bookman Old Style" w:hAnsi="Bookman Old Style"/>
          <w:b/>
          <w:noProof/>
          <w:sz w:val="32"/>
          <w:szCs w:val="32"/>
          <w:lang w:eastAsia="fr-BE"/>
        </w:rPr>
        <w:t xml:space="preserve">                          </w:t>
      </w:r>
      <w:r w:rsidR="004856FC">
        <w:rPr>
          <w:rFonts w:ascii="Bookman Old Style" w:hAnsi="Bookman Old Style"/>
          <w:b/>
          <w:noProof/>
          <w:sz w:val="32"/>
          <w:szCs w:val="32"/>
          <w:lang w:eastAsia="fr-BE"/>
        </w:rPr>
        <w:t xml:space="preserve">   </w:t>
      </w:r>
      <w:r w:rsidRPr="004723A2">
        <w:rPr>
          <w:rFonts w:ascii="Bookman Old Style" w:hAnsi="Bookman Old Style"/>
          <w:b/>
          <w:noProof/>
          <w:sz w:val="32"/>
          <w:szCs w:val="32"/>
          <w:lang w:eastAsia="fr-BE"/>
        </w:rPr>
        <w:drawing>
          <wp:inline distT="0" distB="0" distL="0" distR="0" wp14:anchorId="079CDA16" wp14:editId="27673B36">
            <wp:extent cx="4946553" cy="3709829"/>
            <wp:effectExtent l="8573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4143" cy="370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3A2" w:rsidRDefault="004723A2" w:rsidP="004723A2">
      <w:pP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</w:pPr>
      <w:r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  <w:lastRenderedPageBreak/>
        <w:t>6, La tribune d’orgue</w:t>
      </w:r>
    </w:p>
    <w:p w:rsidR="00087000" w:rsidRDefault="004723A2" w:rsidP="004723A2">
      <w:pPr>
        <w:rPr>
          <w:rFonts w:ascii="Monotype Corsiva" w:eastAsia="Times New Roman" w:hAnsi="Monotype Corsiva" w:cs="Times New Roman"/>
          <w:sz w:val="36"/>
          <w:szCs w:val="36"/>
          <w:lang w:val="fr-FR"/>
        </w:rPr>
      </w:pPr>
      <w:r>
        <w:rPr>
          <w:rFonts w:ascii="Monotype Corsiva" w:eastAsia="Times New Roman" w:hAnsi="Monotype Corsiva" w:cs="Times New Roman"/>
          <w:sz w:val="36"/>
          <w:szCs w:val="36"/>
          <w:lang w:val="fr-FR"/>
        </w:rPr>
        <w:t>Cette tribune Renaissance et baroque du XVIIème siècle, sur colonnes annelées, présente un décor d’angelots et grotesques. Elle combine la pierre de Tournai, les ma</w:t>
      </w:r>
      <w:r w:rsidR="00087000">
        <w:rPr>
          <w:rFonts w:ascii="Monotype Corsiva" w:eastAsia="Times New Roman" w:hAnsi="Monotype Corsiva" w:cs="Times New Roman"/>
          <w:sz w:val="36"/>
          <w:szCs w:val="36"/>
          <w:lang w:val="fr-FR"/>
        </w:rPr>
        <w:t>rbres blanc et noir et le chêne.</w:t>
      </w:r>
    </w:p>
    <w:p w:rsidR="004723A2" w:rsidRDefault="00087000" w:rsidP="004723A2">
      <w:pPr>
        <w:rPr>
          <w:rFonts w:ascii="Monotype Corsiva" w:hAnsi="Monotype Corsiva"/>
          <w:b/>
          <w:noProof/>
          <w:sz w:val="40"/>
          <w:szCs w:val="40"/>
          <w:u w:val="single"/>
          <w:lang w:val="fr-FR" w:eastAsia="fr-BE"/>
        </w:rPr>
      </w:pPr>
      <w:r w:rsidRPr="00087000">
        <w:rPr>
          <w:rFonts w:ascii="Monotype Corsiva" w:hAnsi="Monotype Corsiva"/>
          <w:b/>
          <w:noProof/>
          <w:sz w:val="40"/>
          <w:szCs w:val="40"/>
          <w:lang w:val="fr-FR" w:eastAsia="fr-BE"/>
        </w:rPr>
        <w:t xml:space="preserve">             </w:t>
      </w:r>
      <w:r w:rsidRPr="00087000">
        <w:rPr>
          <w:rFonts w:ascii="Monotype Corsiva" w:hAnsi="Monotype Corsiva"/>
          <w:b/>
          <w:noProof/>
          <w:sz w:val="40"/>
          <w:szCs w:val="40"/>
          <w:lang w:eastAsia="fr-BE"/>
        </w:rPr>
        <w:t xml:space="preserve">                             </w:t>
      </w:r>
      <w:r w:rsidR="004723A2">
        <w:rPr>
          <w:rFonts w:ascii="Monotype Corsiva" w:hAnsi="Monotype Corsiva"/>
          <w:b/>
          <w:noProof/>
          <w:sz w:val="40"/>
          <w:szCs w:val="40"/>
          <w:u w:val="single"/>
          <w:lang w:eastAsia="fr-BE"/>
        </w:rPr>
        <w:drawing>
          <wp:inline distT="0" distB="0" distL="0" distR="0">
            <wp:extent cx="4844951" cy="3633629"/>
            <wp:effectExtent l="0" t="4127" r="9207" b="9208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ue St Piat Tourna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2591" cy="363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00" w:rsidRDefault="00087000" w:rsidP="004723A2">
      <w:pPr>
        <w:rPr>
          <w:rFonts w:ascii="Monotype Corsiva" w:hAnsi="Monotype Corsiva"/>
          <w:b/>
          <w:noProof/>
          <w:sz w:val="40"/>
          <w:szCs w:val="40"/>
          <w:u w:val="single"/>
          <w:lang w:val="fr-FR" w:eastAsia="fr-BE"/>
        </w:rPr>
      </w:pPr>
    </w:p>
    <w:sectPr w:rsidR="00087000" w:rsidSect="00781193">
      <w:pgSz w:w="16838" w:h="11906" w:orient="landscape" w:code="9"/>
      <w:pgMar w:top="680" w:right="510" w:bottom="454" w:left="1134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428"/>
    <w:rsid w:val="00013546"/>
    <w:rsid w:val="00087000"/>
    <w:rsid w:val="000E15E5"/>
    <w:rsid w:val="00152CDC"/>
    <w:rsid w:val="001D4A24"/>
    <w:rsid w:val="0025169B"/>
    <w:rsid w:val="00254700"/>
    <w:rsid w:val="00312FF1"/>
    <w:rsid w:val="003E201A"/>
    <w:rsid w:val="00441988"/>
    <w:rsid w:val="004723A2"/>
    <w:rsid w:val="004856FC"/>
    <w:rsid w:val="004A1569"/>
    <w:rsid w:val="005C24F0"/>
    <w:rsid w:val="0069631B"/>
    <w:rsid w:val="00727ACD"/>
    <w:rsid w:val="00751158"/>
    <w:rsid w:val="00781193"/>
    <w:rsid w:val="007E53BD"/>
    <w:rsid w:val="0097569F"/>
    <w:rsid w:val="00B12051"/>
    <w:rsid w:val="00B345EA"/>
    <w:rsid w:val="00BE4DCC"/>
    <w:rsid w:val="00CA64F7"/>
    <w:rsid w:val="00D156F4"/>
    <w:rsid w:val="00D41369"/>
    <w:rsid w:val="00D70EB7"/>
    <w:rsid w:val="00E97428"/>
    <w:rsid w:val="00EF4986"/>
    <w:rsid w:val="00F6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42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97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42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97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346BC-5A56-498A-920F-E7611B8EE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</dc:creator>
  <cp:lastModifiedBy>Catherine Keustermans</cp:lastModifiedBy>
  <cp:revision>2</cp:revision>
  <cp:lastPrinted>2014-02-19T20:16:00Z</cp:lastPrinted>
  <dcterms:created xsi:type="dcterms:W3CDTF">2015-02-08T13:41:00Z</dcterms:created>
  <dcterms:modified xsi:type="dcterms:W3CDTF">2015-02-08T13:41:00Z</dcterms:modified>
</cp:coreProperties>
</file>